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50" w:rsidRPr="00C43950" w:rsidRDefault="00C43950" w:rsidP="00C43950">
      <w:pPr>
        <w:shd w:val="clear" w:color="auto" w:fill="FFFFFF"/>
        <w:wordWrap w:val="0"/>
        <w:adjustRightInd/>
        <w:snapToGrid/>
        <w:spacing w:after="0" w:line="360" w:lineRule="atLeast"/>
        <w:rPr>
          <w:rFonts w:ascii="微软雅黑" w:hAnsi="微软雅黑" w:cs="宋体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b/>
          <w:bCs/>
          <w:color w:val="323232"/>
          <w:sz w:val="24"/>
          <w:szCs w:val="24"/>
          <w:shd w:val="clear" w:color="auto" w:fill="FFFFFF"/>
        </w:rPr>
        <w:t>附件1：</w:t>
      </w:r>
      <w:r w:rsidRPr="00C43950">
        <w:rPr>
          <w:rFonts w:ascii="微软雅黑" w:hAnsi="微软雅黑" w:cs="宋体" w:hint="eastAsia"/>
          <w:b/>
          <w:bCs/>
          <w:color w:val="323232"/>
          <w:sz w:val="24"/>
          <w:szCs w:val="24"/>
        </w:rPr>
        <w:t>易制毒化学品目录（2016版）</w:t>
      </w:r>
    </w:p>
    <w:p w:rsidR="00C43950" w:rsidRPr="00C43950" w:rsidRDefault="00C43950" w:rsidP="00C43950">
      <w:pPr>
        <w:shd w:val="clear" w:color="auto" w:fill="FFFFFF"/>
        <w:wordWrap w:val="0"/>
        <w:adjustRightInd/>
        <w:snapToGrid/>
        <w:spacing w:after="0" w:line="360" w:lineRule="atLeast"/>
        <w:ind w:firstLine="643"/>
        <w:jc w:val="center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b/>
          <w:bCs/>
          <w:color w:val="4B4B4B"/>
          <w:sz w:val="24"/>
          <w:szCs w:val="24"/>
        </w:rPr>
        <w:t>易制毒化学品目录（2016版）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jc w:val="center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>第一类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1．1－苯基－2－丙酮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2．3，4－亚甲基二氧苯基－2－丙酮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3．胡椒醛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4．黄樟素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5．黄樟油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6．异黄樟素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7.N－乙酰邻氨基苯酸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8．邻氨基苯甲酸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9．麦角酸＊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10．麦角胺＊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11．麦角新碱＊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12．麻黄素、伪麻黄素、消旋麻黄素、去甲麻黄素、甲基麻黄素、麻黄浸膏、麻黄浸膏粉等麻黄素类物质＊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jc w:val="center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>第二类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1．苯乙酸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2．醋酸酐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3．三氯甲烷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4．乙醚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5．哌啶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jc w:val="center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>第三类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lastRenderedPageBreak/>
        <w:t xml:space="preserve">　　1．甲苯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2．丙酮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3．甲基乙基酮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4．高锰酸钾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5．硫酸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580" w:lineRule="atLeast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 xml:space="preserve">　　6．盐酸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360" w:lineRule="auto"/>
        <w:ind w:firstLine="478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>说明：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0" w:line="360" w:lineRule="auto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>①第一类、第二类所列物质可能存在的盐类，也纳入管制。</w:t>
      </w:r>
    </w:p>
    <w:p w:rsidR="00C43950" w:rsidRPr="00C43950" w:rsidRDefault="00C43950" w:rsidP="00C43950">
      <w:pPr>
        <w:shd w:val="clear" w:color="auto" w:fill="FFFFFF"/>
        <w:wordWrap w:val="0"/>
        <w:adjustRightInd/>
        <w:spacing w:after="150" w:line="360" w:lineRule="auto"/>
        <w:ind w:firstLine="56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>②带有＊标记的品种为第一类中的药品类易制毒化学品，第一类中的药品类易制毒化学品包括原料药及其单方制剂。</w:t>
      </w:r>
    </w:p>
    <w:p w:rsidR="00C43950" w:rsidRDefault="00C43950">
      <w:pPr>
        <w:adjustRightInd/>
        <w:snapToGrid/>
        <w:spacing w:line="276" w:lineRule="auto"/>
      </w:pPr>
      <w:r>
        <w:br w:type="page"/>
      </w:r>
    </w:p>
    <w:p w:rsidR="00C43950" w:rsidRPr="00C43950" w:rsidRDefault="00C43950" w:rsidP="00C43950">
      <w:pPr>
        <w:shd w:val="clear" w:color="auto" w:fill="FFFFFF"/>
        <w:wordWrap w:val="0"/>
        <w:adjustRightInd/>
        <w:snapToGrid/>
        <w:spacing w:after="0" w:line="600" w:lineRule="atLeast"/>
        <w:rPr>
          <w:rFonts w:ascii="微软雅黑" w:hAnsi="微软雅黑" w:cs="宋体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323232"/>
          <w:sz w:val="24"/>
          <w:szCs w:val="24"/>
        </w:rPr>
        <w:lastRenderedPageBreak/>
        <w:t>附件 2：易制爆危险化学品目录（2011版）</w:t>
      </w:r>
    </w:p>
    <w:p w:rsidR="00C43950" w:rsidRPr="00C43950" w:rsidRDefault="00C43950" w:rsidP="00C43950">
      <w:pPr>
        <w:shd w:val="clear" w:color="auto" w:fill="FFFFFF"/>
        <w:wordWrap w:val="0"/>
        <w:adjustRightInd/>
        <w:snapToGrid/>
        <w:spacing w:after="150" w:line="360" w:lineRule="atLeast"/>
        <w:ind w:firstLine="643"/>
        <w:jc w:val="center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b/>
          <w:bCs/>
          <w:color w:val="4B4B4B"/>
          <w:sz w:val="24"/>
          <w:szCs w:val="24"/>
        </w:rPr>
        <w:t>易制爆危险化学品目录（2011年版）</w:t>
      </w:r>
    </w:p>
    <w:tbl>
      <w:tblPr>
        <w:tblW w:w="9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13"/>
        <w:gridCol w:w="1046"/>
        <w:gridCol w:w="17"/>
        <w:gridCol w:w="265"/>
        <w:gridCol w:w="2358"/>
        <w:gridCol w:w="162"/>
        <w:gridCol w:w="15"/>
        <w:gridCol w:w="938"/>
        <w:gridCol w:w="11"/>
        <w:gridCol w:w="985"/>
        <w:gridCol w:w="714"/>
        <w:gridCol w:w="11"/>
        <w:gridCol w:w="11"/>
        <w:gridCol w:w="2099"/>
      </w:tblGrid>
      <w:tr w:rsidR="00C43950" w:rsidRPr="00C43950" w:rsidTr="00C43950">
        <w:trPr>
          <w:trHeight w:val="753"/>
        </w:trPr>
        <w:tc>
          <w:tcPr>
            <w:tcW w:w="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序号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中文名称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英文名称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主要的燃爆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CAS号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联合国危险货物编号</w:t>
            </w:r>
          </w:p>
        </w:tc>
        <w:tc>
          <w:tcPr>
            <w:tcW w:w="315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常见用途</w:t>
            </w:r>
          </w:p>
        </w:tc>
      </w:tr>
      <w:tr w:rsidR="00C43950" w:rsidRPr="00C43950" w:rsidTr="00C43950">
        <w:trPr>
          <w:trHeight w:val="63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危险性分类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64"/>
        </w:trPr>
        <w:tc>
          <w:tcPr>
            <w:tcW w:w="928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64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 xml:space="preserve">1 </w:t>
            </w: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高氯酸、高氯酸盐及氯酸盐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1.1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高氯酸[含酸50%-72%]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PERCHLORIC ACID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氧化性液体 ，类别1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7601-90-3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1873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用作分析试剂、氧化剂，用于高氯酸盐制备，也用于电镀、人造金钢石提纯和医药等。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氯酸钾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 CHLORATE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 ，类别1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3811-04-9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1485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用于火柴、烟花、炸药的制造，以及合成印染、医药，也用作分析试剂。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氯酸钠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CHLORATE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 ，类别1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7775-9-9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1495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用作氧化剂，及制氯酸盐、除草剂、医药品等，也用于冶金矿石处理。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高氯酸钾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 PERCHLORATE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 ，类别1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7778-74-7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1489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用作分析试剂、氧化剂、固体火箭燃料，也用于烟火及照明。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高氯酸锂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LITHIUM PERCHLORATE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 ，类别1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7791-3-9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用作固体火箭燃料。</w:t>
            </w:r>
          </w:p>
        </w:tc>
      </w:tr>
      <w:tr w:rsidR="00C43950" w:rsidRPr="00C43950" w:rsidTr="00C43950">
        <w:trPr>
          <w:trHeight w:val="624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1.6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高氯酸铵</w:t>
            </w:r>
          </w:p>
        </w:tc>
        <w:tc>
          <w:tcPr>
            <w:tcW w:w="1213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AMMONIUM PERCHLORATE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爆炸物，1.1项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7790-98-9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1442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用于制造炸药、烟火，并用作分析试剂、氧化剂。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高氯酸钠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PERCHLORATE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 ，类别1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7601-89-0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1502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制造炸药，用作分析试剂、氧化剂等。</w:t>
            </w:r>
          </w:p>
        </w:tc>
      </w:tr>
      <w:tr w:rsidR="00C43950" w:rsidRPr="00C43950" w:rsidTr="00C43950">
        <w:trPr>
          <w:trHeight w:val="324"/>
        </w:trPr>
        <w:tc>
          <w:tcPr>
            <w:tcW w:w="928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2 硝酸及硝酸盐类</w:t>
            </w:r>
          </w:p>
        </w:tc>
      </w:tr>
      <w:tr w:rsidR="00C43950" w:rsidRPr="00C43950" w:rsidTr="00C43950">
        <w:trPr>
          <w:trHeight w:val="936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2.1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硝酸[含硝酸≥70%]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NITRIC ACID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金属腐蚀物，类别1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7697-37-2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2031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用途极广。主要用于化肥、染料、国防、炸药、冶金、医药等工业。</w:t>
            </w:r>
          </w:p>
        </w:tc>
      </w:tr>
      <w:tr w:rsidR="00C43950" w:rsidRPr="00C43950" w:rsidTr="00C43950">
        <w:trPr>
          <w:trHeight w:val="94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氧化性液体，类别1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氧化性固体,类别3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7757-79-1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1486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用于制造烟火、火药、火柴、医药，化肥以及玻璃工业。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硝酸钡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BARIUM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10022-31-8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1446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用于烟火、搪瓷、杀虫剂、制造钡盐等。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硝酸锶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STRONTIUM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10042-76-9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1507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用于红色火焰、信号灯、信号弹、玻璃工业、医药及分析等。</w:t>
            </w:r>
          </w:p>
        </w:tc>
      </w:tr>
      <w:tr w:rsidR="00C43950" w:rsidRPr="00C43950" w:rsidTr="00C43950">
        <w:trPr>
          <w:trHeight w:val="63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氧化性固体,类别3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7631-99-4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1498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用于搪瓷、玻璃业、染料业、医药，农业上用作肥料。</w:t>
            </w:r>
          </w:p>
        </w:tc>
      </w:tr>
      <w:tr w:rsidR="00C43950" w:rsidRPr="00C43950" w:rsidTr="00C43950">
        <w:trPr>
          <w:trHeight w:val="63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硝酸银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SILVER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氧化性固体,类别2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7761-88-8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1493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用于照相乳剂、镀银、制镜、印刷、医药、染毛发等，也用于电子工业。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硝酸铅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LEAD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10099-74-8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1469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用于铅盐、媒染剂、烟花等的制造。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硝酸镍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NICKEL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14216-75-2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2725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用于镀镍及制造镍催化剂。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硝酸镁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MAGNESIUM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10377-60-3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1474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主要用于制造烟花，也用作化学试剂。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硝酸钙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CALCIUM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10124-37-5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1454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用于制造烟火、炸药、火柴、肥料等。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2.11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硝酸锌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ZINC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</w:t>
            </w: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7779-88-6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1514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用于制造烟火、炸药、火柴、肥料等。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硝酸铯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CAESIUM NITRATE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7789-18-6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1451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用于酸化催化剂、乳胶凝结剂、树脂加工催化剂、印染媒染剂、机器零件镀锌、配制钢铁磷化剂及化学试剂等。</w:t>
            </w:r>
          </w:p>
        </w:tc>
      </w:tr>
      <w:tr w:rsidR="00C43950" w:rsidRPr="00C43950" w:rsidTr="00C43950">
        <w:trPr>
          <w:trHeight w:val="324"/>
        </w:trPr>
        <w:tc>
          <w:tcPr>
            <w:tcW w:w="928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 硝基类化合物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3.1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硝基甲烷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NITROMETHANE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易燃液体，类别3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75-52-5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1261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用作溶剂和汽油添加剂。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硝基乙烷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NITROETHANE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易燃液体，类别3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79-24-3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2842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用于有机合成, 用作硝化纤维素及其他树脂、蜡、脂肪、染料等的溶剂。</w:t>
            </w:r>
          </w:p>
        </w:tc>
      </w:tr>
      <w:tr w:rsidR="00C43950" w:rsidRPr="00C43950" w:rsidTr="00C43950">
        <w:trPr>
          <w:trHeight w:val="32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3.3</w:t>
            </w:r>
          </w:p>
        </w:tc>
        <w:tc>
          <w:tcPr>
            <w:tcW w:w="861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硝化纤维素</w:t>
            </w:r>
          </w:p>
        </w:tc>
      </w:tr>
      <w:tr w:rsidR="00C43950" w:rsidRPr="00C43950" w:rsidTr="00C43950">
        <w:trPr>
          <w:trHeight w:val="219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3.3.1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硝化纤维素[干的或含水(或乙醇)＜25%]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NITROCELLULOSE,DRY OR WETTED WITH WATER(OR ALCOHOL)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爆炸物，1.1项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9004-70-0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340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用于生产赛璐珞、影片、漆片、炸药、涂料等。</w:t>
            </w:r>
          </w:p>
        </w:tc>
      </w:tr>
      <w:tr w:rsidR="00C43950" w:rsidRPr="00C43950" w:rsidTr="00C43950">
        <w:trPr>
          <w:trHeight w:val="219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3.3.2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硝化纤维素[含增塑剂＜18%]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NITROCELLULOSE WITH PLASTICIZING SUBSTANCE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爆炸物，1.1项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9004-70-0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126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3.3.3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硝化纤维素[含乙醇≥25%]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NITROCELLULOSE WITH ALCOHOL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爆炸物，1.3项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9004-70-0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126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3.3.4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硝化纤维素[含水≥25%]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NITROCELLULOSE WITH WATER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易燃固体，类别1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2555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250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3.3.5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硝化纤维素[含氮≤12.6%,含乙醇≥25%]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NITROCELLULOSE WITH ALCOHOL,NOT MORETHAN 12.6% NITROGEN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易燃固体，类别1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2556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313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3.3.6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硝化纤维素[含氮≤12.6%,含增塑剂≥18%]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NITROCELLULOSE WITH PLASTICIZING SUBSTANCE, NOT MORETHAN 12.6% NITROGEN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易燃固体，类别1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2557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硝基萘类化合物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NITRONAPHTHALENES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用于染料、有机合成中间体，石油工业中用以去除荧光，制造混合炸药，用作检定钛和铊的分析试剂，炸药。</w:t>
            </w:r>
          </w:p>
        </w:tc>
      </w:tr>
      <w:tr w:rsidR="00C43950" w:rsidRPr="00C43950" w:rsidTr="00C43950">
        <w:trPr>
          <w:trHeight w:val="63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硝基苯类化合物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NITROBENZENES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用于有机合成及用作染料中间体，制造猛性炸药。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硝基苯酚（邻、间、对）类化合物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NITROPHENOLS(O-,M-,P-)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用于制造炸药、染料、药品，染料工业和有机合成，也用作木材防腐和酸碱指示剂等。</w:t>
            </w:r>
          </w:p>
        </w:tc>
      </w:tr>
      <w:tr w:rsidR="00C43950" w:rsidRPr="00C43950" w:rsidTr="00C43950">
        <w:trPr>
          <w:trHeight w:val="63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硝基苯胺类化合物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NITROANILINES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用于制造弹药，用作偶氮染料中间体，腐蚀抑制剂，分析试剂，用作染料及抗氧剂的中间体，腐蚀抑制剂，分析试剂。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2，4-二硝基甲苯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2,4-DINITROTOLUENE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121-14-2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2038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用于制造染料中间体、炸药。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2，6-二硝基甲苯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2,6-DINITROTOLUENE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606-20-2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1600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用作有机合成原料。</w:t>
            </w:r>
          </w:p>
        </w:tc>
      </w:tr>
      <w:tr w:rsidR="00C43950" w:rsidRPr="00C43950" w:rsidTr="00C43950">
        <w:trPr>
          <w:trHeight w:val="157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二硝基(苯)酚[干的或含水＜15%]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DINITROPHENOL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爆炸物，1.1项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25550-58-7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用于有机合成、染料、炸药等。</w:t>
            </w:r>
          </w:p>
        </w:tc>
      </w:tr>
      <w:tr w:rsidR="00C43950" w:rsidRPr="00C43950" w:rsidTr="00C43950">
        <w:trPr>
          <w:trHeight w:val="188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二硝基(苯)酚碱金属盐[干的或含水＜15%]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DINITROPHENOLATES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爆炸物，1.3项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用作染料中间体、杀虫剂、除莠剂。</w:t>
            </w:r>
          </w:p>
        </w:tc>
      </w:tr>
      <w:tr w:rsidR="00C43950" w:rsidRPr="00C43950" w:rsidTr="00C43950">
        <w:trPr>
          <w:trHeight w:val="157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3.11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二硝基间苯二酚[干的或含水＜15%]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DINITRORESSORCINOL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爆炸物 1.1项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519-44-8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78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用于制造引爆剂, 染料和分析试剂。</w:t>
            </w:r>
          </w:p>
        </w:tc>
      </w:tr>
      <w:tr w:rsidR="00C43950" w:rsidRPr="00C43950" w:rsidTr="00C43950">
        <w:trPr>
          <w:trHeight w:val="324"/>
        </w:trPr>
        <w:tc>
          <w:tcPr>
            <w:tcW w:w="928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4</w:t>
            </w: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过氧化物与超氧化物</w:t>
            </w:r>
          </w:p>
        </w:tc>
      </w:tr>
      <w:tr w:rsidR="00C43950" w:rsidRPr="00C43950" w:rsidTr="00C43950">
        <w:trPr>
          <w:trHeight w:val="32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</w:t>
            </w:r>
          </w:p>
        </w:tc>
        <w:tc>
          <w:tcPr>
            <w:tcW w:w="54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过氧化氢溶液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4.1.1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过氧化氢溶液[含量≥70%]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HYDROGEN PEROXIDE SOLUTION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氧化性液体，类别1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7722-84-1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2015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用于漂白，用于医药，也用作分析试剂。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4.1.2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过氧化氢溶液[70%﹥含量≥50%]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HYDROGEN PEROXIDE SOLUTION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氧化性液体，类别2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7722-84-1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2014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126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4.1.3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过氧化氢溶液[50%﹥含量≥27.5%]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HYDROGEN PEROXIDE SOLUTION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氧化性液体，类别3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7722-84-1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2014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157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过氧乙酸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PEROXYACETIC ACID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易燃液体，类别3 　　　　　　　有机过氧化物D型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79-21-0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用于漂白、催化剂、氧化剂及环氧化作用, 也用作消毒剂。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4.3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 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17014-71-0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1491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用作氧化剂、漂白剂、氧发生剂。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 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1313-60-6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1504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用于医药、印染、漂白及用作分析试剂等。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过氧化锂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LITHIUM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12031-80-0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1472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用作氧化剂，制造热电偶、含氧化碲光学玻璃的原料，用于合成有机过氧化锂，也用于制造发泡剂。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过氧化钙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CALCIUM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1305-79-9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1457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用作种子消毒剂，药物制造，油脂漂白及用作高温氧化剂。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过氧化镁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MAGNESIUM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1335-26-8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1476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用于制造胃药，也可作氧化剂和漂白剂。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过氧化锌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ZINC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1314-22-3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1516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用于制造化妆品、药品、硫化促进剂、防腐剂、收敛剂等。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过氧化钡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BARIUM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1304-29-6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1449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用于钡盐或过氧化氢的制备，用作氧化剂、漂白剂、媒染剂、消毒剂等。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过氧化锶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STRONTIUM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1314-18-7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1509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用作漂白剂、分析试剂等, 并用于有机合成。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过氧化氢尿素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UREA HYDROGEN 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124-43-6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1511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用作漂白剂、杀菌剂，也用于制药、化妆品等。</w:t>
            </w:r>
          </w:p>
        </w:tc>
      </w:tr>
      <w:tr w:rsidR="00C43950" w:rsidRPr="00C43950" w:rsidTr="00C43950">
        <w:trPr>
          <w:trHeight w:val="312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4.12</w:t>
            </w: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过氧化二异丙苯[工业纯]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DICUMYL PEROXIDE</w:t>
            </w:r>
          </w:p>
        </w:tc>
        <w:tc>
          <w:tcPr>
            <w:tcW w:w="115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有机过氧化物F型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80-43-3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3109</w:t>
            </w:r>
          </w:p>
        </w:tc>
        <w:tc>
          <w:tcPr>
            <w:tcW w:w="31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用作引发剂、氧化剂</w:t>
            </w:r>
          </w:p>
        </w:tc>
      </w:tr>
      <w:tr w:rsidR="00C43950" w:rsidRPr="00C43950" w:rsidTr="00C43950">
        <w:trPr>
          <w:trHeight w:val="32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液态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3110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32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固态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126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4.13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超氧化钾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 SUPEROXIDE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12030-88-5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2466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能吸收二氧化碳放出氧气，用于制造氧气源呼吸面罩，航天器、潜艇</w:t>
            </w: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等密闭系统氧气再生剂。</w:t>
            </w:r>
          </w:p>
        </w:tc>
      </w:tr>
      <w:tr w:rsidR="00C43950" w:rsidRPr="00C43950" w:rsidTr="00C43950">
        <w:trPr>
          <w:trHeight w:val="94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4.14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超氧化钠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SUPEROXIDE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12034-12-7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2547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能吸收二氧化碳放出氧气，用于制造氧气源呼吸面罩，航天器、潜艇等密闭系统氧气再生剂。</w:t>
            </w:r>
          </w:p>
        </w:tc>
      </w:tr>
      <w:tr w:rsidR="00C43950" w:rsidRPr="00C43950" w:rsidTr="00C43950">
        <w:trPr>
          <w:trHeight w:val="324"/>
        </w:trPr>
        <w:tc>
          <w:tcPr>
            <w:tcW w:w="928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5</w:t>
            </w: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燃料还原剂类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</w:t>
            </w:r>
          </w:p>
        </w:tc>
        <w:tc>
          <w:tcPr>
            <w:tcW w:w="1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环六亚甲基四胺[乌洛托品]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HEXAMETHYLENETETRAMINE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易燃固体，类别3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100-97-0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1328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用作纺织品的防缩整理剂、亚氯酸钠漂白活化剂、防水剂CR的缓冲剂等。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甲胺[无水]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METHYLAMINE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易燃气体，类别1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74-89-5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1061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用于橡胶硫化促进剂、染料、医药、杀虫剂、表面活性剂的合成等。</w:t>
            </w:r>
          </w:p>
        </w:tc>
      </w:tr>
      <w:tr w:rsidR="00C43950" w:rsidRPr="00C43950" w:rsidTr="00C43950">
        <w:trPr>
          <w:trHeight w:val="94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乙二胺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ETHYLENE DIAMINE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易燃液体，类别3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107-15-3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1604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用于有机合成和农药、活性染料、医药、环氧树脂固化剂等的制取。</w:t>
            </w:r>
          </w:p>
        </w:tc>
      </w:tr>
      <w:tr w:rsidR="00C43950" w:rsidRPr="00C43950" w:rsidTr="00C43950">
        <w:trPr>
          <w:trHeight w:val="94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硫磺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SULPHUR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7704-34-9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1350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用于制造染料、农药、火柴、火药、橡胶、人造丝、医药等。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铝粉[未涂层的]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ALUMINIUM POWDER UNCOATED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7429-90-5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1396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用作颜料、油漆、烟花等，也用于冶金工业。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金属锂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LITHIUM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7439-93-2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1415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用作还原剂与氢化剂、合金硬化剂、铜和铜合金中脱氧剂，也用于有机合成。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金属钠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遇水放出易燃气体的物质 ，类别1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7440-23-5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1428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用于制造氰化钠、过氧化钠和多种化学药物或作还原剂。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5.8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金属钾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7440-9-7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2257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用于制过氧化钾、合金的热交换剂，也用作试剂。</w:t>
            </w:r>
          </w:p>
        </w:tc>
      </w:tr>
      <w:tr w:rsidR="00C43950" w:rsidRPr="00C43950" w:rsidTr="00C43950">
        <w:trPr>
          <w:trHeight w:val="1248"/>
        </w:trPr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5.9</w:t>
            </w:r>
          </w:p>
        </w:tc>
        <w:tc>
          <w:tcPr>
            <w:tcW w:w="125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金属锆粉[干燥的]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ZIRCONIUM POWDER，DRY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1．发火的：自燃固体，类别1；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7440-67-7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2008</w:t>
            </w:r>
          </w:p>
        </w:tc>
        <w:tc>
          <w:tcPr>
            <w:tcW w:w="31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用于核工业及耐腐蚀合金、闪光灯、烟花等的制造, 也用作冶金脱氧剂、化学试剂等。</w:t>
            </w:r>
          </w:p>
        </w:tc>
      </w:tr>
      <w:tr w:rsidR="00C43950" w:rsidRPr="00C43950" w:rsidTr="00C43950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2．非发火的：自热物质，类别1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636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锑粉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ANTIMONY POWDER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7440-36-0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2871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主要用于制造合金，也用于印刷和颜料行业。</w:t>
            </w:r>
          </w:p>
        </w:tc>
      </w:tr>
      <w:tr w:rsidR="00C43950" w:rsidRPr="00C43950" w:rsidTr="00C43950">
        <w:trPr>
          <w:trHeight w:val="2196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镁粉（发火的）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MAGNESIUM POWDER (PYROPHORIC)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自燃固体，类别1；遇水放出易燃气体的物质，类别1；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7439-95-4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用作还原剂，制闪光粉、铅合金，冶金中作去硫剂，此外用于有机合成、照明剂等。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镁合金粉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MAGNESIUM ALLOYS POWDER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用于航空、航天、汽车、计算机和通讯领域中高强度、轻量化材料的的制造。</w:t>
            </w:r>
          </w:p>
        </w:tc>
      </w:tr>
      <w:tr w:rsidR="00C43950" w:rsidRPr="00C43950" w:rsidTr="00C43950">
        <w:trPr>
          <w:trHeight w:val="2196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锌粉或锌尘（发火的）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ZINC POWDER or ZINC DUST (PYROPHORIC)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自燃固体，类别1；遇水放出易燃气体的物质，类别1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7440-66-6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1436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用作催化剂、还原剂和用于有机合成，也用于制备有色金属合金。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lastRenderedPageBreak/>
              <w:t>5.14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硅铝粉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ALUMINIUM SILICON POWDER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1398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用于制造环保水性耐高温涂料、油墨、塑料、陶瓷釉面、橡胶、印染、水处理和造纸的添加剂。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硼氢化钠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BOROHYDRIDE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16940-66-2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1426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用于制造其他硼氢盐、还原剂、木材纸浆漂白、塑料发泡剂等。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硼氢化锂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LITHIUM BOROHYDRIDE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16949-15-8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1413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用于制造其他硼氢盐。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5.17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硼氢化钾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 BOROHYDRIDE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遇水放出易燃气体的物质，类别1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13762-51-1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1870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用于醛、酮、酰氯化物的还原剂，以及用于制氢和其他硼氢盐。</w:t>
            </w:r>
          </w:p>
        </w:tc>
      </w:tr>
      <w:tr w:rsidR="00C43950" w:rsidRPr="00C43950" w:rsidTr="00C43950">
        <w:trPr>
          <w:trHeight w:val="324"/>
        </w:trPr>
        <w:tc>
          <w:tcPr>
            <w:tcW w:w="928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18"/>
                <w:szCs w:val="18"/>
              </w:rPr>
              <w:t>6</w:t>
            </w: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其他</w:t>
            </w:r>
          </w:p>
        </w:tc>
      </w:tr>
      <w:tr w:rsidR="00C43950" w:rsidRPr="00C43950" w:rsidTr="00C43950">
        <w:trPr>
          <w:trHeight w:val="94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6.1</w:t>
            </w:r>
          </w:p>
        </w:tc>
        <w:tc>
          <w:tcPr>
            <w:tcW w:w="1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苦氨酸钠[含水≥20%]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PICRAMATE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易燃固体，类别1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831-52-7</w:t>
            </w:r>
          </w:p>
        </w:tc>
        <w:tc>
          <w:tcPr>
            <w:tcW w:w="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1349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用于制造偶氮染料。</w:t>
            </w:r>
          </w:p>
        </w:tc>
      </w:tr>
      <w:tr w:rsidR="00C43950" w:rsidRPr="00C43950" w:rsidTr="00C43950">
        <w:trPr>
          <w:trHeight w:val="94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6.2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高锰酸钠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SODIUM PERMANGANATE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10101-50-5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1503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紫红色晶体或粉末，用作氧化剂、杀菌剂、解毒剂。</w:t>
            </w:r>
          </w:p>
        </w:tc>
      </w:tr>
      <w:tr w:rsidR="00C43950" w:rsidRPr="00C43950" w:rsidTr="00C43950">
        <w:trPr>
          <w:trHeight w:val="1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6.3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高锰酸钾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POTASSIUM PERMANGANATE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氧化性固体，类别2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7722-64-7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1490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4B4B4B"/>
                <w:sz w:val="18"/>
                <w:szCs w:val="18"/>
              </w:rPr>
              <w:t>用于有机合成、油脂工业、氧化、医药、消毒等。</w:t>
            </w:r>
          </w:p>
        </w:tc>
      </w:tr>
    </w:tbl>
    <w:p w:rsidR="00C43950" w:rsidRPr="00C43950" w:rsidRDefault="00C43950" w:rsidP="00C43950">
      <w:pPr>
        <w:shd w:val="clear" w:color="auto" w:fill="FFFFFF"/>
        <w:wordWrap w:val="0"/>
        <w:adjustRightInd/>
        <w:snapToGrid/>
        <w:spacing w:after="0" w:line="560" w:lineRule="atLeast"/>
        <w:ind w:left="401" w:hanging="40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t>注: 1.“主要的燃爆危险性分类”栏列出的化学品分类，是根据《化学品分类、警示标签和警示性说明安全规范（GB20576～20591）》等国家标准，对某种化学品燃烧爆炸危险性进行的分类，每一类由一个或多个类别组成。如，“氧化性液体”类，按照氧化性大小分为类别1、类别2、类别3三个类别。</w:t>
      </w:r>
    </w:p>
    <w:p w:rsidR="00C43950" w:rsidRPr="00C43950" w:rsidRDefault="00C43950" w:rsidP="00C43950">
      <w:pPr>
        <w:shd w:val="clear" w:color="auto" w:fill="FFFFFF"/>
        <w:wordWrap w:val="0"/>
        <w:adjustRightInd/>
        <w:snapToGrid/>
        <w:spacing w:after="150" w:line="360" w:lineRule="atLeast"/>
        <w:ind w:firstLine="480"/>
        <w:rPr>
          <w:rFonts w:ascii="微软雅黑" w:hAnsi="微软雅黑" w:cs="宋体" w:hint="eastAsia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4B4B4B"/>
          <w:sz w:val="24"/>
          <w:szCs w:val="24"/>
        </w:rPr>
        <w:lastRenderedPageBreak/>
        <w:t xml:space="preserve">　 2. CAS是Chemical Abstract Service的缩写。CAS号是美国化学文摘社对化学物质登录的检索服务号。该号是检索化学物质有关信息资料最常用的编号。</w:t>
      </w:r>
    </w:p>
    <w:p w:rsidR="00C43950" w:rsidRDefault="00C43950">
      <w:pPr>
        <w:adjustRightInd/>
        <w:snapToGrid/>
        <w:spacing w:line="276" w:lineRule="auto"/>
      </w:pPr>
      <w:r>
        <w:br w:type="page"/>
      </w:r>
    </w:p>
    <w:p w:rsidR="00C43950" w:rsidRPr="00C43950" w:rsidRDefault="00C43950" w:rsidP="00C43950">
      <w:pPr>
        <w:shd w:val="clear" w:color="auto" w:fill="FFFFFF"/>
        <w:wordWrap w:val="0"/>
        <w:adjustRightInd/>
        <w:snapToGrid/>
        <w:spacing w:after="150" w:line="360" w:lineRule="atLeast"/>
        <w:rPr>
          <w:rFonts w:ascii="微软雅黑" w:hAnsi="微软雅黑" w:cs="宋体"/>
          <w:color w:val="4B4B4B"/>
          <w:sz w:val="20"/>
          <w:szCs w:val="20"/>
        </w:rPr>
      </w:pPr>
      <w:r w:rsidRPr="00C43950">
        <w:rPr>
          <w:rFonts w:ascii="微软雅黑" w:hAnsi="微软雅黑" w:cs="宋体" w:hint="eastAsia"/>
          <w:color w:val="323232"/>
          <w:sz w:val="24"/>
          <w:szCs w:val="24"/>
        </w:rPr>
        <w:lastRenderedPageBreak/>
        <w:t>附件3：危险化学品（剧毒）目录（2015版）</w:t>
      </w:r>
    </w:p>
    <w:tbl>
      <w:tblPr>
        <w:tblW w:w="8656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851"/>
        <w:gridCol w:w="2482"/>
        <w:gridCol w:w="2479"/>
        <w:gridCol w:w="1418"/>
        <w:gridCol w:w="844"/>
      </w:tblGrid>
      <w:tr w:rsidR="00C43950" w:rsidRPr="00C43950" w:rsidTr="00C43950">
        <w:trPr>
          <w:trHeight w:val="630"/>
        </w:trPr>
        <w:tc>
          <w:tcPr>
            <w:tcW w:w="8656" w:type="dxa"/>
            <w:gridSpan w:val="6"/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643"/>
              <w:jc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bookmarkStart w:id="0" w:name="_Toc494188095"/>
            <w:r w:rsidRPr="00C43950">
              <w:rPr>
                <w:rFonts w:ascii="微软雅黑" w:hAnsi="微软雅黑" w:cs="宋体" w:hint="eastAsia"/>
                <w:b/>
                <w:bCs/>
                <w:color w:val="5D5D5D"/>
                <w:sz w:val="28"/>
                <w:szCs w:val="28"/>
              </w:rPr>
              <w:t>危险化学品</w:t>
            </w:r>
            <w:bookmarkEnd w:id="0"/>
            <w:r w:rsidRPr="00C43950">
              <w:rPr>
                <w:rFonts w:ascii="微软雅黑" w:hAnsi="微软雅黑" w:cs="宋体" w:hint="eastAsia"/>
                <w:b/>
                <w:bCs/>
                <w:color w:val="4B4B4B"/>
                <w:sz w:val="28"/>
                <w:szCs w:val="28"/>
              </w:rPr>
              <w:t>（剧毒）目录（2015版）</w:t>
            </w:r>
          </w:p>
        </w:tc>
      </w:tr>
      <w:tr w:rsidR="00C43950" w:rsidRPr="00C43950" w:rsidTr="00C43950">
        <w:trPr>
          <w:trHeight w:val="450"/>
        </w:trPr>
        <w:tc>
          <w:tcPr>
            <w:tcW w:w="8656" w:type="dxa"/>
            <w:gridSpan w:val="6"/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国家安监总局等十部局 2015年第5号 </w:t>
            </w:r>
          </w:p>
        </w:tc>
      </w:tr>
      <w:tr w:rsidR="00C43950" w:rsidRPr="00C43950" w:rsidTr="00C43950">
        <w:trPr>
          <w:trHeight w:val="405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2015年2月27日公布 2015年5月1日起施行 包含危险化学品2828种</w:t>
            </w:r>
          </w:p>
        </w:tc>
      </w:tr>
      <w:tr w:rsidR="00C43950" w:rsidRPr="00C43950" w:rsidTr="00C43950">
        <w:trPr>
          <w:trHeight w:val="810"/>
        </w:trPr>
        <w:tc>
          <w:tcPr>
            <w:tcW w:w="86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危险化学品的定义：具有毒害、腐蚀、爆炸、燃烧、助燃等性质，对人体、设施、环境具有危害的剧毒化学品和其他化学品。</w:t>
            </w:r>
          </w:p>
        </w:tc>
      </w:tr>
      <w:tr w:rsidR="00C43950" w:rsidRPr="00C43950" w:rsidTr="00C43950">
        <w:trPr>
          <w:trHeight w:val="1215"/>
        </w:trPr>
        <w:tc>
          <w:tcPr>
            <w:tcW w:w="86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剧毒化学品的定义：具有剧烈急性毒性危害的化学品，包括人工合成的化学品及其混合物和天然毒素，还包括具有急性毒性易造成公共安全危害的化学品。</w:t>
            </w:r>
          </w:p>
        </w:tc>
      </w:tr>
      <w:tr w:rsidR="00C43950" w:rsidRPr="00C43950" w:rsidTr="00C43950">
        <w:trPr>
          <w:trHeight w:val="405"/>
        </w:trPr>
        <w:tc>
          <w:tcPr>
            <w:tcW w:w="86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“CAS号”是指美国化学文摘社对化学品的唯一登记号。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原号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品名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别名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CAS号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5-氨基-3-苯基-1-[双(N,N-二甲基氨基氧膦基)]-1,2,4-三唑[含量＞20%]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威菌磷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1031-47-6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3-氨基丙烯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烯丙胺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107-11-9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八氟异丁烯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全氟异丁烯；1,1,3,3,3-五氟-2-(三氟甲基)-1-丙烯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382-21-8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八甲基焦磷酰胺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八甲磷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152-16-9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1,3,4,5,6,7,8,8-八氯-1,3,3a,4,7,7a-六氢-4,7-甲撑异苯并呋喃[含量＞1%]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八氯六氢亚甲基苯并呋喃；碳氯灵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297-78-9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苯基硫醇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苯硫酚；巯基苯；硫代苯酚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108-98-5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苯胂化二氯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二氯化苯胂；二氯苯胂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696-28-6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1-(3-吡啶甲基)-3-(4-硝基苯基)脲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1-(4-硝基苯基)-3-(3-吡啶基甲基)脲；灭鼠优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53558-25-1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丙腈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乙基氰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107-12-0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2-丙炔-1-醇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丙炔醇；炔丙醇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107-19-7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丙酮氰醇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丙酮合氰化氢；2-羟基异丁腈；氰丙醇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75-86-5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2-丙烯-1-醇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烯丙醇；蒜醇；乙烯甲醇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107-18-6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丙烯亚胺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2-甲基氮丙啶；2-甲基乙撑亚胺；丙撑亚胺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75-55-8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叠氮化钠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三氮化钠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26628-22-8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3-丁烯-2-酮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甲基乙烯基酮；丁烯酮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78-94-4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1-(对氯苯基)-2,8,9-三氧-5-氮-1-硅双环(3,3,3)十二烷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毒鼠硅；氯硅宁；硅灭鼠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29025-67-0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2-(二苯基乙酰基)-2,3-二氢-1,3-茚二酮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2-(2,2-二苯基乙酰基)-1,3-茚满二酮；敌鼠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82-66-6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1,3-二氟丙-2-醇(Ⅰ)与1-氯-3-氟丙-2-醇(Ⅱ)的混合物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鼠甘伏；甘氟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8065-71-2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二氟化氧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一氧化二氟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7783-41-7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O-O-二甲基-O-(2-甲氧甲酰基-1-甲基)乙烯基磷酸酯[含量＞5%]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甲基-3-[(二甲氧基磷酰基)氧代]-2-丁烯酸酯；速灭磷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7786-34-7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二甲基-4-(甲基硫代)苯基磷酸酯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甲硫磷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3254-63-5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(E)-O,O-二甲基-O-[1-甲基-2-(二甲基氨基甲酰)乙烯基]磷酸酯[含量＞25%]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3-二甲氧基磷氧基-N,N-二甲基异丁烯酰胺；百治磷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141-66-2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O,O-二甲基-O-[1-甲基-2-(甲基氨基甲酰)乙烯基]磷酸酯[含量＞0.5%]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久效磷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6923-22-4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N,N-二甲基氨基乙腈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2-(二甲氨基)乙腈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926-64-7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O,O-二甲基-对硝基苯基磷酸酯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甲基对氧磷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950-35-6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1,1-二甲基肼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二甲基肼[不对称]；N,N-二甲基肼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57-14-7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1,2-二甲基肼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二甲基肼[对称]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540-73-8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O,O'-二甲基硫代磷酰氯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二甲基硫代磷酰氯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2524-03-0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二甲双胍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双甲胍；马钱子碱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57-24-9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二甲氧基马钱子碱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番木鳖碱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357-57-3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2,3-二氢-2,2-二甲基苯并呋喃-7-基-N-甲基氨基甲酸酯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1563-66-2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2,6-二噻-1,3,5,7-四氮三环-[3,3,1,1,3,7]癸烷-2,2,6,6-四氧化物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毒鼠强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1980/12/6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S-[2-(二乙氨基)乙基]-O,O-二乙基硫赶磷酸酯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胺吸磷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78-53-5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N-二乙氨基乙基氯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2-氯乙基二乙胺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100-35-6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O,O-二乙基-N-(1,3-二硫戊环-2-亚基)磷酰胺[含量＞15%]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2-(二乙氧基磷酰亚氨基)-1,3-二硫戊环；硫环磷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947-02-4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O,O-二乙基-N-(4-甲基-1,3-二硫戊环-2-亚基)磷酰胺[含量＞5%]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二乙基(4-甲基-1,3-二硫戊环-2-叉氨基)磷酸酯；地胺磷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950-10-7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O,O-二乙基-N-1,3-二噻丁环-2-亚基磷酰胺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丁硫环磷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21548-32-3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内吸磷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8065-48-3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O,O-二乙基-O-(4-甲基香豆素基-7)硫代磷酸酯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扑杀磷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299-45-6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O,O-二乙基-O-(4-硝基苯基)磷酸酯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对氧磷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311-45-5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O,O-二乙基-O-(4-硝基苯基)硫代磷酸酯[含量＞4%]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对硫磷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56-38-2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O,O-二乙基-O-[2-氯-1-(2,4-二氯苯基)乙烯基]磷酸酯[含量＞20%]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2-氯-1-(2,4-二氯苯基)乙烯基二乙基磷酸酯；毒虫畏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470-90-6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O,O-二乙基-O-2-吡嗪基硫代磷酸酯[含量＞5%]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虫线磷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297-97-2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O,O-二乙基-S-(2-乙硫基乙基)二硫代磷酸酯[含量＞15%]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乙拌磷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298-04-4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O,O-二乙基-S-(4-甲基亚磺酰基苯基)硫代磷酸酯[含量＞4%]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丰索磷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115-90-2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O,O-二乙基-S-(对硝基苯基)硫代磷酸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硫代磷酸-O,O-二乙基-S-(4-硝基苯基)酯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3270-86-8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O,O-二乙基-S-(乙硫基甲基)二硫代磷酸酯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298-02-2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O,O-二乙基-S-(异丙基氨基甲酰甲基)二硫代磷酸酯[含量＞15%]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发硫磷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2275-18-5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O,O-二乙基-S-氯甲基二硫代磷酸酯[含量＞15%]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氯甲硫磷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24934-91-6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O,O-二乙基-S-叔丁基硫甲基二硫代磷酸酯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特丁硫磷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13071-79-9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二乙基汞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二乙汞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627-44-1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氟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7782-41-4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氟乙酸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氟醋酸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144-49-0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氟乙酸甲酯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453-18-9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氟乙酸钠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氟醋酸钠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62-74-8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氟乙酰胺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640-19-7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癸硼烷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十硼烷；十硼氢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17702-41-9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4-己烯-1-炔-3-醇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10138-60-0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3-(1-甲基-2-四氢吡咯基)吡啶硫酸盐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硫酸化烟碱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65-30-5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2-甲基-4,6-二硝基酚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4,6-二硝基邻甲苯酚；二硝酚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534-52-1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O-甲基-S-甲基-硫代磷酰胺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10265-92-6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O-甲基氨基甲酰基-2-甲基-2-(甲硫基)丙醛肟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涕灭威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116-06-3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O-甲基氨基甲酰基-3,3-二甲基-1-(甲硫基)丁醛肟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O-甲基氨基甲酰基-3,3-二甲基-1-(甲硫基)丁醛肟；久效威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39196-18-4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(S)-3-(1-甲基吡咯烷-2-基)吡啶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烟碱；尼古丁；1-甲基-2-(3-吡啶基)吡咯烷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1954/11/5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甲基磺酰氯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氯化硫酰甲烷；甲烷磺酰氯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124-63-0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甲基肼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一甲肼；甲基联氨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60-34-4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甲烷磺酰氟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甲磺氟酰；甲基磺酰氟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558-25-8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甲藻毒素(二盐酸盐)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石房蛤毒素(盐酸盐)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35523-89-8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抗霉素A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1397-94-0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镰刀菌酮X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23255-69-8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磷化氢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磷化三氢；膦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7803-51-2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硫代磷酰氯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硫代氯化磷酰；三氯化硫磷；三氯硫磷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3982-91-0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硫酸三乙基锡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57-52-3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硫酸铊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硫酸亚铊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7446-18-6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六氟-2,3-二氯-2-丁烯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2,3-二氯六氟-2-丁烯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303-04-8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(1R,4S,4aS,5R,6R,7S,8S,8aR)-1,2,3,4,10,10-六氯-1,4,4a,5,6,7,8,8a-八氢-6,7-环氧-1,4,5,8-二亚甲基萘[含量2%～90%]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狄氏剂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60-57-1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(1R,4S,5R,8S)-1,2,3,4,10,10-六氯-1,4,4a,5,6,7,8,8a-八氢-6,7-环氧-1,4；5,8-二亚甲基萘[含量＞5%]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异狄氏剂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72-20-8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1,2,3,4,10,10-六氯-1,4,4a,5,8,8a-六氢-1,4-挂-5,8-挂二亚甲基萘[含量＞10%]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异艾氏剂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465-73-6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1,2,3,4,10,10-六氯-1,4,4a,5,8,8a-六氢-1,4：5,8-桥,挂-二甲撑萘[含量＞75%]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六氯-六氢-二甲撑萘；艾氏剂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309-00-2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六氯环戊二烯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全氯环戊二烯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77-47-4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液氯；氯气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7782-50-5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2-[(RS)-2-(4-氯苯基)-2-苯基乙酰基]-2,3-二氢-1,3-茚二酮[含量＞4%]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2-(苯基对氯苯基乙酰)茚满-1,3-二酮；氯鼠酮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3691-35-8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1442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氯代膦酸二乙酯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氯化磷酸二乙酯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814-49-3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1464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氯化汞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氯化高汞；二氯化汞；升汞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7487-94-7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氯化氰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氰化氯；氯甲腈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506-77-4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氯甲基甲醚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甲基氯甲醚；氯二甲醚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107-30-2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氯甲酸甲酯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氯碳酸甲酯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79-22-1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氯甲酸乙酯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氯碳酸乙酯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541-41-3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2-氯乙醇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乙撑氯醇；氯乙醇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107-07-3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2-羟基丙腈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乳腈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78-97-7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羟基乙腈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乙醇腈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107-16-4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1646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羟间唑啉(盐酸盐)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2315/2/8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1677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氰胍甲汞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氰甲汞胍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502-39-6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氰化镉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542-83-6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氰化钾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山奈钾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151-50-8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氰化钠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山奈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143-33-9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1693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氰化氢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无水氢氰酸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74-90-8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氰化银钾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银氰化钾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506-61-6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全氯甲硫醇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三氯硫氯甲烷；过氯甲硫醇；四氯硫代碳酰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594-42-3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乳酸苯汞三乙醇铵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23319-66-6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1854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三氯硝基甲烷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氯化苦；硝基三氯甲烷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1976/6/2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三氧化二砷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白砒；砒霜；亚砷酸酐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1327-53-3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三正丁胺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三丁胺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102-82-9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砷化氢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砷化三氢；胂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7784-42-1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双(1-甲基乙基)氟磷酸酯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二异丙基氟磷酸酯；丙氟磷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55-91-4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双(2-氯乙基)甲胺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氮芥；双(氯乙基)甲胺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51-75-2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ind w:firstLine="360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5-[(双(2-氯乙基)氨基]-2,4-(1H,3H)嘧啶二酮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尿嘧啶芳芥；嘧啶苯芥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66-75-1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O,O-双(4-氯苯基)N-(1-亚氨基)乙基硫代磷酸胺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毒鼠磷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4104-14-7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双(二甲胺基)磷酰氟[含量＞2%]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甲氟磷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115-26-4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2047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2,3,7,8-四氯二苯并对二噁英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二噁英；2,3,7,8-TCDD；四氯二苯二噁英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1746-01-6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2067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3-(1,2,3,4-四氢-1-萘基)-4-羟</w:t>
            </w: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基香豆素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杀鼠醚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5836-29-3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2078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四硝基甲烷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509-14-8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2087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四氧化锇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锇酸酐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20816-12-0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2091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O,O,O',O'-四乙基二硫代焦磷酸酯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治螟磷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3689-24-5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2092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四乙基焦磷酸酯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特普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107-49-3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2093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四乙基铅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发动机燃料抗爆混合物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78-00-2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碳酰氯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光气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75-44-5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羰基镍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四羰基镍；四碳酰镍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13463-39-3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2133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乌头碱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附子精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302-27-2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2138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五氟化氯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13637-63-3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2144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五氯苯酚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五氯酚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87-86-5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2147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2,3,4,7,8-五氯二苯并呋喃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2,3,4,7,8-PCDF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57117-31-4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2153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五氯化锑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过氯化锑；氯化锑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7647-18-9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2157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五羰基铁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羰基铁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13463-40-6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2163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五氧化二砷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砷酸酐；五氧化砷；氧化砷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1303-28-2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戊硼烷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五硼烷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19624-22-7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2198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硒酸钠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13410-01-0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2-硝基-4-甲氧基苯胺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枣红色基GP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96-96-8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3-[3-(4'-溴联苯-4-基)-1,2,3,4-四氢-1-萘基]-4-羟基香豆素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溴鼠灵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56073-10-0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3-[3-(4-溴联苯-4-基)-3-羟基-1-苯丙基]-4-羟基香豆素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溴敌隆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28772-56-7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亚砷酸钙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亚砒酸钙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27152-57-4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2477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亚硒酸氢钠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重亚硒酸钠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7782-82-3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盐酸吐根碱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盐酸依米丁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316-42-7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2533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氧化汞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一氧化汞；黄降汞；红降汞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21908-53-2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2549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一氟乙酸对溴苯胺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351-05-3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2567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乙撑亚胺</w:t>
            </w:r>
          </w:p>
        </w:tc>
        <w:tc>
          <w:tcPr>
            <w:tcW w:w="2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吖丙啶；1-氮杂环丙烷；氮丙啶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151-56-4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乙撑亚胺[稳定的]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2588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O-乙基-O-(4-硝基苯基)苯基硫代膦酸酯[含量＞15%]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苯硫膦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2104-64-5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2593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O-乙基-S-苯基乙基二硫代膦酸酯[含量＞6%]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地虫硫膦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944-22-9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2626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乙硼烷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二硼烷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19287-45-7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2635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乙酸汞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乙酸高汞；醋酸汞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1600-27-7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2637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乙酸甲氧基乙基汞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醋酸甲氧基乙基汞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151-38-2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2642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乙酸三甲基锡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醋酸三甲基锡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1118-14-5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2643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乙酸三乙基锡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三乙基乙酸锡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1907-13-7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2665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乙烯砜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二乙烯砜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77-77-0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2671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N-乙烯基乙撑亚胺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N-乙烯基氮丙环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5628-99-9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2685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1-异丙基-3-甲基吡唑-5-基N,N-二甲基氨基甲酸酯[含量＞20%]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异索威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119-38-0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2718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异氰酸苯酯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苯基异氰酸酯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103-71-9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  <w:tr w:rsidR="00C43950" w:rsidRPr="00C43950" w:rsidTr="00C4395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2723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异氰酸甲酯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甲基异氰酸酯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624-83-9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950" w:rsidRPr="00C43950" w:rsidRDefault="00C43950" w:rsidP="00C4395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4B4B4B"/>
                <w:sz w:val="20"/>
                <w:szCs w:val="20"/>
              </w:rPr>
            </w:pPr>
            <w:r w:rsidRPr="00C43950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剧毒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43950"/>
    <w:rsid w:val="00323B43"/>
    <w:rsid w:val="003D37D8"/>
    <w:rsid w:val="004358AB"/>
    <w:rsid w:val="007817C4"/>
    <w:rsid w:val="008B7726"/>
    <w:rsid w:val="00C307B3"/>
    <w:rsid w:val="00C4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43950"/>
    <w:pPr>
      <w:adjustRightInd/>
      <w:snapToGrid/>
      <w:spacing w:after="0"/>
      <w:outlineLvl w:val="0"/>
    </w:pPr>
    <w:rPr>
      <w:rFonts w:ascii="微软雅黑" w:hAnsi="微软雅黑" w:cs="宋体"/>
      <w:b/>
      <w:bCs/>
      <w:kern w:val="36"/>
      <w:sz w:val="20"/>
      <w:szCs w:val="20"/>
    </w:rPr>
  </w:style>
  <w:style w:type="paragraph" w:styleId="2">
    <w:name w:val="heading 2"/>
    <w:basedOn w:val="a"/>
    <w:link w:val="2Char"/>
    <w:uiPriority w:val="9"/>
    <w:qFormat/>
    <w:rsid w:val="00C43950"/>
    <w:pPr>
      <w:adjustRightInd/>
      <w:snapToGrid/>
      <w:spacing w:after="0"/>
      <w:outlineLvl w:val="1"/>
    </w:pPr>
    <w:rPr>
      <w:rFonts w:ascii="微软雅黑" w:hAnsi="微软雅黑" w:cs="宋体"/>
      <w:b/>
      <w:bCs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C43950"/>
    <w:pPr>
      <w:adjustRightInd/>
      <w:snapToGrid/>
      <w:spacing w:after="0"/>
      <w:outlineLvl w:val="2"/>
    </w:pPr>
    <w:rPr>
      <w:rFonts w:ascii="微软雅黑" w:hAnsi="微软雅黑" w:cs="宋体"/>
      <w:b/>
      <w:bCs/>
      <w:sz w:val="20"/>
      <w:szCs w:val="20"/>
    </w:rPr>
  </w:style>
  <w:style w:type="paragraph" w:styleId="4">
    <w:name w:val="heading 4"/>
    <w:basedOn w:val="a"/>
    <w:link w:val="4Char"/>
    <w:uiPriority w:val="9"/>
    <w:qFormat/>
    <w:rsid w:val="00C43950"/>
    <w:pPr>
      <w:adjustRightInd/>
      <w:snapToGrid/>
      <w:spacing w:after="0"/>
      <w:outlineLvl w:val="3"/>
    </w:pPr>
    <w:rPr>
      <w:rFonts w:ascii="微软雅黑" w:hAnsi="微软雅黑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3950"/>
    <w:rPr>
      <w:rFonts w:ascii="微软雅黑" w:hAnsi="微软雅黑" w:cs="宋体"/>
      <w:b/>
      <w:bCs/>
      <w:kern w:val="36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C43950"/>
    <w:rPr>
      <w:rFonts w:ascii="微软雅黑" w:hAnsi="微软雅黑" w:cs="宋体"/>
      <w:b/>
      <w:bCs/>
      <w:sz w:val="20"/>
      <w:szCs w:val="20"/>
    </w:rPr>
  </w:style>
  <w:style w:type="character" w:customStyle="1" w:styleId="3Char">
    <w:name w:val="标题 3 Char"/>
    <w:basedOn w:val="a0"/>
    <w:link w:val="3"/>
    <w:uiPriority w:val="9"/>
    <w:rsid w:val="00C43950"/>
    <w:rPr>
      <w:rFonts w:ascii="微软雅黑" w:hAnsi="微软雅黑" w:cs="宋体"/>
      <w:b/>
      <w:bCs/>
      <w:sz w:val="20"/>
      <w:szCs w:val="20"/>
    </w:rPr>
  </w:style>
  <w:style w:type="character" w:customStyle="1" w:styleId="4Char">
    <w:name w:val="标题 4 Char"/>
    <w:basedOn w:val="a0"/>
    <w:link w:val="4"/>
    <w:uiPriority w:val="9"/>
    <w:rsid w:val="00C43950"/>
    <w:rPr>
      <w:rFonts w:ascii="微软雅黑" w:hAnsi="微软雅黑" w:cs="宋体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3950"/>
    <w:rPr>
      <w:rFonts w:ascii="微软雅黑" w:eastAsia="微软雅黑" w:hAnsi="微软雅黑" w:hint="eastAsia"/>
      <w:strike w:val="0"/>
      <w:dstrike w:val="0"/>
      <w:color w:val="5D5D5D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43950"/>
    <w:rPr>
      <w:rFonts w:ascii="微软雅黑" w:eastAsia="微软雅黑" w:hAnsi="微软雅黑" w:hint="eastAsia"/>
      <w:strike w:val="0"/>
      <w:dstrike w:val="0"/>
      <w:color w:val="5D5D5D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clear">
    <w:name w:val="clear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hstyle1">
    <w:name w:val="h_style1"/>
    <w:basedOn w:val="a"/>
    <w:rsid w:val="00C43950"/>
    <w:pPr>
      <w:pBdr>
        <w:bottom w:val="single" w:sz="24" w:space="0" w:color="CCCCCC"/>
      </w:pBdr>
      <w:adjustRightInd/>
      <w:snapToGrid/>
      <w:spacing w:after="75" w:line="480" w:lineRule="atLeast"/>
    </w:pPr>
    <w:rPr>
      <w:rFonts w:ascii="微软雅黑" w:hAnsi="微软雅黑" w:cs="宋体"/>
      <w:b/>
      <w:bCs/>
      <w:color w:val="434343"/>
      <w:sz w:val="24"/>
      <w:szCs w:val="24"/>
    </w:rPr>
  </w:style>
  <w:style w:type="paragraph" w:customStyle="1" w:styleId="dbg">
    <w:name w:val="dbg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listyle">
    <w:name w:val="listyle"/>
    <w:basedOn w:val="a"/>
    <w:rsid w:val="00C43950"/>
    <w:pPr>
      <w:pBdr>
        <w:bottom w:val="dotted" w:sz="6" w:space="0" w:color="CCCCCC"/>
      </w:pBdr>
      <w:adjustRightInd/>
      <w:snapToGrid/>
      <w:spacing w:after="0" w:line="480" w:lineRule="atLeast"/>
    </w:pPr>
    <w:rPr>
      <w:rFonts w:ascii="微软雅黑" w:hAnsi="微软雅黑" w:cs="宋体"/>
      <w:sz w:val="18"/>
      <w:szCs w:val="18"/>
    </w:rPr>
  </w:style>
  <w:style w:type="paragraph" w:customStyle="1" w:styleId="listyle1">
    <w:name w:val="listyle1"/>
    <w:basedOn w:val="a"/>
    <w:rsid w:val="00C43950"/>
    <w:pPr>
      <w:pBdr>
        <w:bottom w:val="single" w:sz="6" w:space="0" w:color="F0F0F0"/>
      </w:pBdr>
      <w:adjustRightInd/>
      <w:snapToGrid/>
      <w:spacing w:after="0" w:line="450" w:lineRule="atLeast"/>
    </w:pPr>
    <w:rPr>
      <w:rFonts w:ascii="微软雅黑" w:hAnsi="微软雅黑" w:cs="宋体"/>
      <w:sz w:val="18"/>
      <w:szCs w:val="18"/>
    </w:rPr>
  </w:style>
  <w:style w:type="paragraph" w:customStyle="1" w:styleId="htit">
    <w:name w:val="htit"/>
    <w:basedOn w:val="a"/>
    <w:rsid w:val="00C43950"/>
    <w:pPr>
      <w:adjustRightInd/>
      <w:snapToGrid/>
      <w:spacing w:before="150" w:after="150"/>
    </w:pPr>
    <w:rPr>
      <w:rFonts w:ascii="微软雅黑" w:hAnsi="微软雅黑" w:cs="宋体"/>
      <w:sz w:val="20"/>
      <w:szCs w:val="20"/>
    </w:rPr>
  </w:style>
  <w:style w:type="paragraph" w:customStyle="1" w:styleId="hstyle2">
    <w:name w:val="h_style2"/>
    <w:basedOn w:val="a"/>
    <w:rsid w:val="00C43950"/>
    <w:pPr>
      <w:adjustRightInd/>
      <w:snapToGrid/>
      <w:spacing w:after="75" w:line="480" w:lineRule="atLeast"/>
    </w:pPr>
    <w:rPr>
      <w:rFonts w:ascii="微软雅黑" w:hAnsi="微软雅黑" w:cs="宋体"/>
      <w:color w:val="FFFFFF"/>
      <w:sz w:val="21"/>
      <w:szCs w:val="21"/>
    </w:rPr>
  </w:style>
  <w:style w:type="paragraph" w:customStyle="1" w:styleId="bts">
    <w:name w:val="bts"/>
    <w:basedOn w:val="a"/>
    <w:rsid w:val="00C43950"/>
    <w:pPr>
      <w:adjustRightInd/>
      <w:snapToGrid/>
      <w:spacing w:before="120" w:after="120" w:line="750" w:lineRule="atLeast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alls">
    <w:name w:val="alls"/>
    <w:basedOn w:val="a"/>
    <w:rsid w:val="00C43950"/>
    <w:pPr>
      <w:shd w:val="clear" w:color="auto" w:fill="FFFFFF"/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hes">
    <w:name w:val="hes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nas">
    <w:name w:val="nas"/>
    <w:basedOn w:val="a"/>
    <w:rsid w:val="00C43950"/>
    <w:pPr>
      <w:shd w:val="clear" w:color="auto" w:fill="0F941A"/>
      <w:adjustRightInd/>
      <w:snapToGrid/>
      <w:spacing w:after="0" w:line="540" w:lineRule="atLeast"/>
    </w:pPr>
    <w:rPr>
      <w:rFonts w:ascii="微软雅黑" w:hAnsi="微软雅黑" w:cs="宋体"/>
      <w:sz w:val="20"/>
      <w:szCs w:val="20"/>
    </w:rPr>
  </w:style>
  <w:style w:type="paragraph" w:customStyle="1" w:styleId="cos">
    <w:name w:val="cos"/>
    <w:basedOn w:val="a"/>
    <w:rsid w:val="00C43950"/>
    <w:pPr>
      <w:adjustRightInd/>
      <w:snapToGrid/>
      <w:spacing w:before="150" w:after="150"/>
    </w:pPr>
    <w:rPr>
      <w:rFonts w:ascii="微软雅黑" w:hAnsi="微软雅黑" w:cs="宋体"/>
      <w:sz w:val="20"/>
      <w:szCs w:val="20"/>
    </w:rPr>
  </w:style>
  <w:style w:type="paragraph" w:customStyle="1" w:styleId="con">
    <w:name w:val="con"/>
    <w:basedOn w:val="a"/>
    <w:rsid w:val="00C43950"/>
    <w:pPr>
      <w:adjustRightInd/>
      <w:snapToGrid/>
      <w:spacing w:after="225"/>
    </w:pPr>
    <w:rPr>
      <w:rFonts w:ascii="微软雅黑" w:hAnsi="微软雅黑" w:cs="宋体"/>
      <w:sz w:val="20"/>
      <w:szCs w:val="20"/>
    </w:rPr>
  </w:style>
  <w:style w:type="paragraph" w:customStyle="1" w:styleId="news">
    <w:name w:val="news"/>
    <w:basedOn w:val="a"/>
    <w:rsid w:val="00C43950"/>
    <w:pPr>
      <w:adjustRightInd/>
      <w:snapToGrid/>
      <w:spacing w:after="225"/>
    </w:pPr>
    <w:rPr>
      <w:rFonts w:ascii="微软雅黑" w:hAnsi="微软雅黑" w:cs="宋体"/>
      <w:sz w:val="20"/>
      <w:szCs w:val="20"/>
    </w:rPr>
  </w:style>
  <w:style w:type="paragraph" w:customStyle="1" w:styleId="newsicon">
    <w:name w:val="news_icon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inewsimg">
    <w:name w:val="inewsimg"/>
    <w:basedOn w:val="a"/>
    <w:rsid w:val="00C43950"/>
    <w:pPr>
      <w:adjustRightInd/>
      <w:snapToGrid/>
      <w:spacing w:before="150" w:after="0"/>
    </w:pPr>
    <w:rPr>
      <w:rFonts w:ascii="微软雅黑" w:hAnsi="微软雅黑" w:cs="宋体"/>
      <w:sz w:val="20"/>
      <w:szCs w:val="20"/>
    </w:rPr>
  </w:style>
  <w:style w:type="paragraph" w:customStyle="1" w:styleId="slidebox1">
    <w:name w:val="slidebox1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overhidden">
    <w:name w:val="over_hidden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inewslist">
    <w:name w:val="inewslist"/>
    <w:basedOn w:val="a"/>
    <w:rsid w:val="00C43950"/>
    <w:pPr>
      <w:adjustRightInd/>
      <w:snapToGrid/>
      <w:spacing w:before="150" w:after="0"/>
    </w:pPr>
    <w:rPr>
      <w:rFonts w:ascii="微软雅黑" w:hAnsi="微软雅黑" w:cs="宋体"/>
      <w:sz w:val="20"/>
      <w:szCs w:val="20"/>
    </w:rPr>
  </w:style>
  <w:style w:type="paragraph" w:customStyle="1" w:styleId="ilist">
    <w:name w:val="ilist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1">
    <w:name w:val="p1"/>
    <w:basedOn w:val="a"/>
    <w:rsid w:val="00C43950"/>
    <w:pPr>
      <w:adjustRightInd/>
      <w:snapToGrid/>
      <w:spacing w:after="0"/>
      <w:ind w:right="225"/>
    </w:pPr>
    <w:rPr>
      <w:rFonts w:ascii="微软雅黑" w:hAnsi="微软雅黑" w:cs="宋体"/>
      <w:sz w:val="20"/>
      <w:szCs w:val="20"/>
    </w:rPr>
  </w:style>
  <w:style w:type="paragraph" w:customStyle="1" w:styleId="p2">
    <w:name w:val="p2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3">
    <w:name w:val="p3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4">
    <w:name w:val="p4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lis">
    <w:name w:val="lis"/>
    <w:basedOn w:val="a"/>
    <w:rsid w:val="00C43950"/>
    <w:pPr>
      <w:adjustRightInd/>
      <w:snapToGrid/>
      <w:spacing w:before="150" w:after="150"/>
    </w:pPr>
    <w:rPr>
      <w:rFonts w:ascii="微软雅黑" w:hAnsi="微软雅黑" w:cs="宋体"/>
      <w:sz w:val="20"/>
      <w:szCs w:val="20"/>
    </w:rPr>
  </w:style>
  <w:style w:type="paragraph" w:customStyle="1" w:styleId="lc">
    <w:name w:val="lc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fos">
    <w:name w:val="fos"/>
    <w:basedOn w:val="a"/>
    <w:rsid w:val="00C43950"/>
    <w:pPr>
      <w:pBdr>
        <w:top w:val="single" w:sz="48" w:space="8" w:color="0F941A"/>
      </w:pBdr>
      <w:adjustRightInd/>
      <w:snapToGrid/>
      <w:spacing w:before="150" w:after="0" w:line="420" w:lineRule="atLeast"/>
      <w:jc w:val="center"/>
    </w:pPr>
    <w:rPr>
      <w:rFonts w:ascii="微软雅黑" w:hAnsi="微软雅黑" w:cs="宋体"/>
      <w:sz w:val="20"/>
      <w:szCs w:val="20"/>
    </w:rPr>
  </w:style>
  <w:style w:type="paragraph" w:customStyle="1" w:styleId="tit">
    <w:name w:val="tit"/>
    <w:basedOn w:val="a"/>
    <w:rsid w:val="00C43950"/>
    <w:pPr>
      <w:pBdr>
        <w:bottom w:val="single" w:sz="12" w:space="0" w:color="CCCCCC"/>
      </w:pBdr>
      <w:adjustRightInd/>
      <w:snapToGrid/>
      <w:spacing w:after="105"/>
    </w:pPr>
    <w:rPr>
      <w:rFonts w:ascii="微软雅黑" w:hAnsi="微软雅黑" w:cs="宋体"/>
      <w:sz w:val="20"/>
      <w:szCs w:val="20"/>
    </w:rPr>
  </w:style>
  <w:style w:type="paragraph" w:customStyle="1" w:styleId="zt">
    <w:name w:val="zt"/>
    <w:basedOn w:val="a"/>
    <w:rsid w:val="00C43950"/>
    <w:pPr>
      <w:adjustRightInd/>
      <w:snapToGrid/>
      <w:spacing w:before="75" w:after="0"/>
      <w:ind w:left="75"/>
    </w:pPr>
    <w:rPr>
      <w:rFonts w:ascii="微软雅黑" w:hAnsi="微软雅黑" w:cs="宋体"/>
      <w:sz w:val="20"/>
      <w:szCs w:val="20"/>
    </w:rPr>
  </w:style>
  <w:style w:type="paragraph" w:customStyle="1" w:styleId="gwk">
    <w:name w:val="gwk"/>
    <w:basedOn w:val="a"/>
    <w:rsid w:val="00C43950"/>
    <w:pPr>
      <w:pBdr>
        <w:top w:val="single" w:sz="6" w:space="2" w:color="E8E8E8"/>
        <w:left w:val="single" w:sz="6" w:space="2" w:color="E8E8E8"/>
        <w:bottom w:val="single" w:sz="6" w:space="2" w:color="E8E8E8"/>
        <w:right w:val="single" w:sz="6" w:space="2" w:color="E8E8E8"/>
      </w:pBd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jbts">
    <w:name w:val="jbts"/>
    <w:basedOn w:val="a"/>
    <w:rsid w:val="00C43950"/>
    <w:pPr>
      <w:pBdr>
        <w:top w:val="single" w:sz="6" w:space="2" w:color="E8E8E8"/>
        <w:left w:val="single" w:sz="6" w:space="2" w:color="E8E8E8"/>
        <w:bottom w:val="single" w:sz="6" w:space="2" w:color="E8E8E8"/>
        <w:right w:val="single" w:sz="6" w:space="2" w:color="E8E8E8"/>
      </w:pBd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rev">
    <w:name w:val="prev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next">
    <w:name w:val="next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titles">
    <w:name w:val="titles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det">
    <w:name w:val="det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conns">
    <w:name w:val="conns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rev1">
    <w:name w:val="prev1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next1">
    <w:name w:val="next1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titles1">
    <w:name w:val="titles1"/>
    <w:basedOn w:val="a"/>
    <w:rsid w:val="00C43950"/>
    <w:pPr>
      <w:adjustRightInd/>
      <w:snapToGrid/>
      <w:spacing w:after="0"/>
      <w:jc w:val="center"/>
    </w:pPr>
    <w:rPr>
      <w:rFonts w:ascii="微软雅黑" w:hAnsi="微软雅黑" w:cs="宋体"/>
      <w:sz w:val="30"/>
      <w:szCs w:val="30"/>
    </w:rPr>
  </w:style>
  <w:style w:type="paragraph" w:customStyle="1" w:styleId="det1">
    <w:name w:val="det1"/>
    <w:basedOn w:val="a"/>
    <w:rsid w:val="00C43950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1F1F1"/>
      <w:adjustRightInd/>
      <w:snapToGrid/>
      <w:spacing w:before="90" w:after="0" w:line="450" w:lineRule="atLeast"/>
      <w:jc w:val="center"/>
    </w:pPr>
    <w:rPr>
      <w:rFonts w:ascii="微软雅黑" w:hAnsi="微软雅黑" w:cs="宋体"/>
      <w:color w:val="333333"/>
      <w:sz w:val="18"/>
      <w:szCs w:val="18"/>
    </w:rPr>
  </w:style>
  <w:style w:type="paragraph" w:customStyle="1" w:styleId="conns1">
    <w:name w:val="conns1"/>
    <w:basedOn w:val="a"/>
    <w:rsid w:val="00C43950"/>
    <w:pPr>
      <w:adjustRightInd/>
      <w:snapToGrid/>
      <w:spacing w:before="150" w:after="0" w:line="360" w:lineRule="atLeast"/>
    </w:pPr>
    <w:rPr>
      <w:rFonts w:ascii="微软雅黑" w:hAnsi="微软雅黑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91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2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25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6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6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2087</Words>
  <Characters>11901</Characters>
  <Application>Microsoft Office Word</Application>
  <DocSecurity>0</DocSecurity>
  <Lines>99</Lines>
  <Paragraphs>27</Paragraphs>
  <ScaleCrop>false</ScaleCrop>
  <Company>Microsoft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2017-10-11T03:31:00Z</dcterms:created>
  <dcterms:modified xsi:type="dcterms:W3CDTF">2017-10-11T03:35:00Z</dcterms:modified>
</cp:coreProperties>
</file>